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1BA" w:rsidRPr="009B01BA" w:rsidRDefault="009B01BA" w:rsidP="009B01BA">
      <w:pPr>
        <w:spacing w:after="120" w:line="240" w:lineRule="auto"/>
        <w:jc w:val="center"/>
        <w:rPr>
          <w:rFonts w:ascii="Arial" w:eastAsia="Times New Roman" w:hAnsi="Arial" w:cs="Arial"/>
          <w:sz w:val="28"/>
          <w:szCs w:val="20"/>
          <w:lang w:eastAsia="it-IT"/>
        </w:rPr>
      </w:pPr>
      <w:r w:rsidRPr="009B01BA">
        <w:rPr>
          <w:rFonts w:ascii="Arial" w:eastAsia="Times New Roman" w:hAnsi="Arial" w:cs="Arial"/>
          <w:b/>
          <w:sz w:val="36"/>
          <w:szCs w:val="24"/>
          <w:lang w:eastAsia="it-IT"/>
        </w:rPr>
        <w:t xml:space="preserve">Benedetto il frutto del suo seno, Gesù </w:t>
      </w:r>
    </w:p>
    <w:p w:rsidR="009B01BA" w:rsidRDefault="009B01BA" w:rsidP="009B01BA">
      <w:pPr>
        <w:spacing w:after="120" w:line="240" w:lineRule="auto"/>
        <w:jc w:val="both"/>
        <w:rPr>
          <w:rFonts w:ascii="Arial" w:eastAsia="Times New Roman" w:hAnsi="Arial" w:cs="Arial"/>
          <w:sz w:val="20"/>
          <w:szCs w:val="24"/>
          <w:lang w:eastAsia="it-IT"/>
        </w:rPr>
      </w:pPr>
    </w:p>
    <w:p w:rsidR="009B01BA" w:rsidRDefault="009B01BA" w:rsidP="009B01BA">
      <w:pPr>
        <w:spacing w:after="120" w:line="240" w:lineRule="auto"/>
        <w:jc w:val="both"/>
        <w:rPr>
          <w:rFonts w:ascii="Arial" w:eastAsia="Times New Roman" w:hAnsi="Arial" w:cs="Arial"/>
          <w:i/>
          <w:color w:val="000000"/>
          <w:sz w:val="24"/>
          <w:szCs w:val="24"/>
          <w:lang w:eastAsia="it-IT"/>
        </w:rPr>
      </w:pPr>
      <w:r w:rsidRPr="009B01BA">
        <w:rPr>
          <w:rFonts w:ascii="Arial" w:eastAsia="Times New Roman" w:hAnsi="Arial" w:cs="Arial"/>
          <w:sz w:val="24"/>
          <w:szCs w:val="24"/>
          <w:lang w:eastAsia="it-IT"/>
        </w:rPr>
        <w:t xml:space="preserve">Elisabetta proclama benedetto il frutto del seno della Vergine Maria. Tutti i frutti di ogni seno, sia delle donne che degli animali sono benedetti. Questa benedizione è all’origine della vita. Non c’è vita senza questa iniziale benedizione di Dio. </w:t>
      </w:r>
      <w:r w:rsidRPr="009B01BA">
        <w:rPr>
          <w:rFonts w:ascii="Arial" w:eastAsia="Times New Roman" w:hAnsi="Arial" w:cs="Arial"/>
          <w:i/>
          <w:color w:val="000000"/>
          <w:sz w:val="24"/>
          <w:szCs w:val="24"/>
          <w:lang w:eastAsia="it-IT"/>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w:t>
      </w:r>
    </w:p>
    <w:p w:rsidR="009B01BA" w:rsidRDefault="009B01BA" w:rsidP="009B01BA">
      <w:pPr>
        <w:spacing w:after="120" w:line="240" w:lineRule="auto"/>
        <w:jc w:val="both"/>
        <w:rPr>
          <w:rFonts w:ascii="Arial" w:eastAsia="Times New Roman" w:hAnsi="Arial" w:cs="Arial"/>
          <w:i/>
          <w:color w:val="000000"/>
          <w:sz w:val="24"/>
          <w:szCs w:val="24"/>
          <w:lang w:eastAsia="it-IT"/>
        </w:rPr>
      </w:pPr>
      <w:r w:rsidRPr="009B01BA">
        <w:rPr>
          <w:rFonts w:ascii="Arial" w:eastAsia="Times New Roman" w:hAnsi="Arial" w:cs="Arial"/>
          <w:i/>
          <w:color w:val="000000"/>
          <w:sz w:val="24"/>
          <w:szCs w:val="24"/>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p>
    <w:p w:rsidR="009B01BA" w:rsidRDefault="009B01BA" w:rsidP="009B01BA">
      <w:pPr>
        <w:spacing w:after="120" w:line="240" w:lineRule="auto"/>
        <w:jc w:val="both"/>
        <w:rPr>
          <w:rFonts w:ascii="Arial" w:eastAsia="Times New Roman" w:hAnsi="Arial" w:cs="Arial"/>
          <w:sz w:val="24"/>
          <w:szCs w:val="24"/>
          <w:lang w:eastAsia="it-IT"/>
        </w:rPr>
      </w:pPr>
      <w:r w:rsidRPr="009B01BA">
        <w:rPr>
          <w:rFonts w:ascii="Arial" w:eastAsia="Times New Roman" w:hAnsi="Arial" w:cs="Arial"/>
          <w:sz w:val="24"/>
          <w:szCs w:val="24"/>
          <w:lang w:eastAsia="it-IT"/>
        </w:rPr>
        <w:t xml:space="preserve">Non è però secondo questa benedizione che Elisabetta parla del Figlio di Maria. Gesù è benedetto perché è visto come il Messia del Signore, il Redentore dell’uomo, il suo Salvatore potente. Verso questa interpretazione ci spinge il Cantico di Zaccaria: </w:t>
      </w:r>
      <w:r w:rsidRPr="009B01BA">
        <w:rPr>
          <w:rFonts w:ascii="Arial" w:eastAsia="Times New Roman" w:hAnsi="Arial" w:cs="Arial"/>
          <w:i/>
          <w:sz w:val="24"/>
          <w:szCs w:val="24"/>
          <w:lang w:eastAsia="it-IT"/>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r w:rsidRPr="009B01BA">
        <w:rPr>
          <w:rFonts w:ascii="Arial" w:eastAsia="Times New Roman" w:hAnsi="Arial" w:cs="Arial"/>
          <w:sz w:val="24"/>
          <w:szCs w:val="24"/>
          <w:lang w:eastAsia="it-IT"/>
        </w:rPr>
        <w:t xml:space="preserve"> (Lc 1,76-79). </w:t>
      </w:r>
    </w:p>
    <w:p w:rsidR="009B01BA" w:rsidRDefault="009B01BA" w:rsidP="009B01BA">
      <w:pPr>
        <w:spacing w:after="120" w:line="240" w:lineRule="auto"/>
        <w:jc w:val="both"/>
        <w:rPr>
          <w:rFonts w:ascii="Arial" w:eastAsia="Times New Roman" w:hAnsi="Arial" w:cs="Arial"/>
          <w:color w:val="000000"/>
          <w:sz w:val="24"/>
          <w:szCs w:val="24"/>
          <w:lang w:eastAsia="it-IT"/>
        </w:rPr>
      </w:pPr>
      <w:r w:rsidRPr="009B01BA">
        <w:rPr>
          <w:rFonts w:ascii="Arial" w:eastAsia="Times New Roman" w:hAnsi="Arial" w:cs="Arial"/>
          <w:sz w:val="24"/>
          <w:szCs w:val="24"/>
          <w:lang w:eastAsia="it-IT"/>
        </w:rPr>
        <w:t xml:space="preserve">Secondo questa visione di purissima fede Gesù è proclamato benedetto, facendo eco al Salmo: </w:t>
      </w:r>
      <w:r w:rsidRPr="009B01BA">
        <w:rPr>
          <w:rFonts w:ascii="Arial" w:eastAsia="Times New Roman" w:hAnsi="Arial" w:cs="Arial"/>
          <w:i/>
          <w:sz w:val="24"/>
          <w:szCs w:val="24"/>
          <w:lang w:eastAsia="it-IT"/>
        </w:rPr>
        <w:t>“</w:t>
      </w:r>
      <w:r w:rsidRPr="009B01BA">
        <w:rPr>
          <w:rFonts w:ascii="Arial" w:eastAsia="Times New Roman" w:hAnsi="Arial" w:cs="Arial"/>
          <w:i/>
          <w:color w:val="000000"/>
          <w:sz w:val="24"/>
          <w:szCs w:val="24"/>
          <w:lang w:eastAsia="it-IT"/>
        </w:rPr>
        <w:t>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w:t>
      </w:r>
      <w:r w:rsidRPr="009B01BA">
        <w:rPr>
          <w:rFonts w:ascii="Arial" w:eastAsia="Times New Roman" w:hAnsi="Arial" w:cs="Arial"/>
          <w:color w:val="000000"/>
          <w:sz w:val="24"/>
          <w:szCs w:val="24"/>
          <w:lang w:eastAsia="it-IT"/>
        </w:rPr>
        <w:t xml:space="preserve"> (Sal 118 (117), 21-29). </w:t>
      </w:r>
    </w:p>
    <w:p w:rsidR="009B01BA" w:rsidRPr="009B01BA" w:rsidRDefault="009B01BA" w:rsidP="009B01BA">
      <w:pPr>
        <w:spacing w:after="120" w:line="240" w:lineRule="auto"/>
        <w:jc w:val="both"/>
        <w:rPr>
          <w:rFonts w:ascii="Arial" w:eastAsia="Times New Roman" w:hAnsi="Arial" w:cs="Arial"/>
          <w:sz w:val="24"/>
          <w:szCs w:val="24"/>
          <w:lang w:eastAsia="it-IT"/>
        </w:rPr>
      </w:pPr>
      <w:r w:rsidRPr="009B01BA">
        <w:rPr>
          <w:rFonts w:ascii="Arial" w:eastAsia="Times New Roman" w:hAnsi="Arial" w:cs="Arial"/>
          <w:sz w:val="24"/>
          <w:szCs w:val="24"/>
          <w:lang w:eastAsia="it-IT"/>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w:t>
      </w:r>
      <w:r w:rsidRPr="009B01BA">
        <w:rPr>
          <w:rFonts w:ascii="Arial" w:eastAsia="Times New Roman" w:hAnsi="Arial" w:cs="Arial"/>
          <w:i/>
          <w:sz w:val="24"/>
          <w:szCs w:val="24"/>
          <w:lang w:eastAsia="it-IT"/>
        </w:rPr>
        <w:t xml:space="preserve">«Ora puoi lasciare, o Signore, che il tuo servo vada in pace, secondo la tua parola, perché </w:t>
      </w:r>
      <w:r w:rsidRPr="009B01BA">
        <w:rPr>
          <w:rFonts w:ascii="Arial" w:eastAsia="Times New Roman" w:hAnsi="Arial" w:cs="Arial"/>
          <w:i/>
          <w:sz w:val="24"/>
          <w:szCs w:val="24"/>
          <w:lang w:eastAsia="it-IT"/>
        </w:rPr>
        <w:lastRenderedPageBreak/>
        <w:t>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9B01BA">
        <w:rPr>
          <w:rFonts w:ascii="Arial" w:eastAsia="Times New Roman" w:hAnsi="Arial" w:cs="Arial"/>
          <w:sz w:val="24"/>
          <w:szCs w:val="24"/>
          <w:lang w:eastAsia="it-IT"/>
        </w:rPr>
        <w:t xml:space="preserve"> (Lc 2,29-35). Visione di purissima verità nello Spirito Santo. </w:t>
      </w:r>
    </w:p>
    <w:p w:rsidR="009B01BA" w:rsidRDefault="009B01BA" w:rsidP="009B01BA">
      <w:pPr>
        <w:spacing w:after="120" w:line="240" w:lineRule="auto"/>
        <w:jc w:val="both"/>
        <w:rPr>
          <w:rFonts w:ascii="Arial" w:eastAsia="Times New Roman" w:hAnsi="Arial" w:cs="Arial"/>
          <w:sz w:val="24"/>
          <w:szCs w:val="24"/>
          <w:lang w:eastAsia="it-IT"/>
        </w:rPr>
      </w:pPr>
      <w:r w:rsidRPr="009B01BA">
        <w:rPr>
          <w:rFonts w:ascii="Arial" w:eastAsia="Times New Roman" w:hAnsi="Arial" w:cs="Arial"/>
          <w:sz w:val="24"/>
          <w:szCs w:val="24"/>
          <w:lang w:eastAsia="it-IT"/>
        </w:rPr>
        <w:t xml:space="preserve">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Oggi il Figlio di Dio, il Figlio di Maria, deve essere Figlio degli Apostoli, Figlio di ogni cristiano. Perché deve essere figlio di ogni Apostolo e Figlio di ogni cristiano? Perché sono essi che devono generarlo nei cuori per la potenza dello Spirito Santo che opera nel loro spirito e nella loro anima. Un Apostolo di Cristo Gesù, un suo discepolo che non genera e non dona Cristo ad altri cuori, secondo la specifica potenza di Spirito Santo che opera in lui, attesta di essere seno sterile, seno morto, Apostolo morto, cristiano morto. L’Apostolo è Apostolo per generare e dare Cristo ad ogni cuore. Il cristiano è cristiano per generare e dare Cristo ad ogni cuore. Se Cristo Gesù non viene generato e non viene dato, è segno che si è nella morte spirituale. </w:t>
      </w:r>
    </w:p>
    <w:p w:rsidR="009B01BA" w:rsidRPr="009B01BA" w:rsidRDefault="009B01BA" w:rsidP="009B01BA">
      <w:pPr>
        <w:spacing w:after="120" w:line="240" w:lineRule="auto"/>
        <w:jc w:val="both"/>
        <w:rPr>
          <w:rFonts w:ascii="Arial" w:eastAsia="Times New Roman" w:hAnsi="Arial" w:cs="Arial"/>
          <w:sz w:val="24"/>
          <w:szCs w:val="24"/>
          <w:lang w:eastAsia="it-IT"/>
        </w:rPr>
      </w:pPr>
      <w:bookmarkStart w:id="0" w:name="_GoBack"/>
      <w:bookmarkEnd w:id="0"/>
      <w:r w:rsidRPr="009B01BA">
        <w:rPr>
          <w:rFonts w:ascii="Arial" w:eastAsia="Times New Roman" w:hAnsi="Arial" w:cs="Arial"/>
          <w:sz w:val="24"/>
          <w:szCs w:val="24"/>
          <w:lang w:eastAsia="it-IT"/>
        </w:rPr>
        <w:t xml:space="preserve">Si compie la Parola detta dallo Spirito Santo all’angelo della Chiesa di Laodicèa: </w:t>
      </w:r>
      <w:r w:rsidRPr="009B01BA">
        <w:rPr>
          <w:rFonts w:ascii="Arial" w:eastAsia="Times New Roman" w:hAnsi="Arial" w:cs="Arial"/>
          <w:i/>
          <w:sz w:val="24"/>
          <w:szCs w:val="24"/>
          <w:lang w:eastAsia="it-IT"/>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w:t>
      </w:r>
      <w:r w:rsidRPr="009B01BA">
        <w:rPr>
          <w:rFonts w:ascii="Arial" w:eastAsia="Times New Roman" w:hAnsi="Arial" w:cs="Arial"/>
          <w:sz w:val="24"/>
          <w:szCs w:val="24"/>
          <w:lang w:eastAsia="it-IT"/>
        </w:rPr>
        <w:t>. Un discepolo di Gesù è ricco quando genera Cristo in molti cuore. Quando per Lui si edifica il regno di Dio sulla nostra terra. La Madre di Gesù interceda affinché per ogni suo discepolo, Gesù sia generato e dato ad ogni cuore. Se loro non lo generano e non lo danno, rendono vano il dono di Dio.</w:t>
      </w:r>
    </w:p>
    <w:p w:rsidR="00EF2C18" w:rsidRPr="009B01BA" w:rsidRDefault="00EF2C18" w:rsidP="00EF2C18">
      <w:pPr>
        <w:spacing w:after="120" w:line="240" w:lineRule="auto"/>
        <w:jc w:val="both"/>
        <w:rPr>
          <w:rFonts w:ascii="Arial" w:eastAsia="Times New Roman" w:hAnsi="Arial"/>
          <w:b/>
          <w:sz w:val="48"/>
          <w:szCs w:val="40"/>
          <w:lang w:eastAsia="it-IT"/>
        </w:rPr>
      </w:pPr>
    </w:p>
    <w:sectPr w:rsidR="00EF2C18" w:rsidRPr="009B01BA"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AF" w:rsidRDefault="00BC3EAF">
      <w:pPr>
        <w:spacing w:after="0" w:line="240" w:lineRule="auto"/>
      </w:pPr>
      <w:r>
        <w:separator/>
      </w:r>
    </w:p>
  </w:endnote>
  <w:endnote w:type="continuationSeparator" w:id="0">
    <w:p w:rsidR="00BC3EAF" w:rsidRDefault="00BC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AF" w:rsidRDefault="00BC3EAF">
      <w:pPr>
        <w:spacing w:after="0" w:line="240" w:lineRule="auto"/>
      </w:pPr>
      <w:r>
        <w:separator/>
      </w:r>
    </w:p>
  </w:footnote>
  <w:footnote w:type="continuationSeparator" w:id="0">
    <w:p w:rsidR="00BC3EAF" w:rsidRDefault="00BC3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B01BA"/>
    <w:rsid w:val="009C675E"/>
    <w:rsid w:val="00A3775B"/>
    <w:rsid w:val="00A728A3"/>
    <w:rsid w:val="00A915DF"/>
    <w:rsid w:val="00A97275"/>
    <w:rsid w:val="00AB3194"/>
    <w:rsid w:val="00AC6423"/>
    <w:rsid w:val="00AC6F27"/>
    <w:rsid w:val="00AD3CB7"/>
    <w:rsid w:val="00AE08EA"/>
    <w:rsid w:val="00B61281"/>
    <w:rsid w:val="00B71B26"/>
    <w:rsid w:val="00B82B0F"/>
    <w:rsid w:val="00BC3EA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2022-07-02T14:08:00Z</dcterms:created>
  <dcterms:modified xsi:type="dcterms:W3CDTF">2022-07-02T14:08:00Z</dcterms:modified>
</cp:coreProperties>
</file>